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C7" w:rsidRPr="005F09E2" w:rsidRDefault="00AF68C4" w:rsidP="00AF68C4">
      <w:pPr>
        <w:spacing w:after="0" w:line="240" w:lineRule="auto"/>
        <w:jc w:val="center"/>
        <w:rPr>
          <w:sz w:val="24"/>
          <w:szCs w:val="24"/>
        </w:rPr>
      </w:pPr>
      <w:r w:rsidRPr="005F09E2">
        <w:rPr>
          <w:sz w:val="24"/>
          <w:szCs w:val="24"/>
        </w:rPr>
        <w:t>Manitowoc Calumet Library System</w:t>
      </w:r>
    </w:p>
    <w:p w:rsidR="00AF68C4" w:rsidRPr="005F09E2" w:rsidRDefault="00AF68C4" w:rsidP="00AF68C4">
      <w:pPr>
        <w:spacing w:after="0" w:line="240" w:lineRule="auto"/>
        <w:jc w:val="center"/>
        <w:rPr>
          <w:sz w:val="24"/>
          <w:szCs w:val="24"/>
        </w:rPr>
      </w:pPr>
      <w:r w:rsidRPr="005F09E2">
        <w:rPr>
          <w:sz w:val="24"/>
          <w:szCs w:val="24"/>
        </w:rPr>
        <w:t>Cataloging Policy</w:t>
      </w:r>
    </w:p>
    <w:p w:rsidR="00AF68C4" w:rsidRPr="005F09E2" w:rsidRDefault="00AF68C4" w:rsidP="00AF68C4">
      <w:pPr>
        <w:spacing w:after="0" w:line="240" w:lineRule="auto"/>
        <w:rPr>
          <w:sz w:val="24"/>
          <w:szCs w:val="24"/>
        </w:rPr>
      </w:pPr>
    </w:p>
    <w:p w:rsidR="00042276" w:rsidRPr="005F09E2" w:rsidRDefault="00A84329" w:rsidP="00AF68C4">
      <w:pPr>
        <w:spacing w:after="0" w:line="240" w:lineRule="auto"/>
        <w:rPr>
          <w:sz w:val="24"/>
          <w:szCs w:val="24"/>
        </w:rPr>
      </w:pPr>
      <w:r w:rsidRPr="005F09E2">
        <w:rPr>
          <w:b/>
          <w:sz w:val="24"/>
          <w:szCs w:val="24"/>
        </w:rPr>
        <w:t xml:space="preserve">MISSION: </w:t>
      </w:r>
      <w:r w:rsidR="00AF68C4" w:rsidRPr="005F09E2">
        <w:rPr>
          <w:sz w:val="24"/>
          <w:szCs w:val="24"/>
        </w:rPr>
        <w:t xml:space="preserve">The Manitowoc Calumet Library System (referred to as LARS from this point forward) consists of </w:t>
      </w:r>
      <w:r w:rsidR="00042276" w:rsidRPr="005F09E2">
        <w:rPr>
          <w:sz w:val="24"/>
          <w:szCs w:val="24"/>
        </w:rPr>
        <w:t xml:space="preserve">Brillion, Chilton, Kiel, Lester, </w:t>
      </w:r>
      <w:r w:rsidR="00AF68C4" w:rsidRPr="005F09E2">
        <w:rPr>
          <w:sz w:val="24"/>
          <w:szCs w:val="24"/>
        </w:rPr>
        <w:t>Manitowoc, and New Holstein Public Libraries. LARS is committed to developing, maintaining and coordinating a</w:t>
      </w:r>
      <w:r w:rsidR="00042276" w:rsidRPr="005F09E2">
        <w:rPr>
          <w:sz w:val="24"/>
          <w:szCs w:val="24"/>
        </w:rPr>
        <w:t xml:space="preserve"> patron friendly</w:t>
      </w:r>
      <w:r w:rsidR="00AF68C4" w:rsidRPr="005F09E2">
        <w:rPr>
          <w:sz w:val="24"/>
          <w:szCs w:val="24"/>
        </w:rPr>
        <w:t xml:space="preserve"> database of </w:t>
      </w:r>
      <w:proofErr w:type="gramStart"/>
      <w:r w:rsidR="00AF68C4" w:rsidRPr="005F09E2">
        <w:rPr>
          <w:sz w:val="24"/>
          <w:szCs w:val="24"/>
        </w:rPr>
        <w:t>high-quality</w:t>
      </w:r>
      <w:proofErr w:type="gramEnd"/>
      <w:r w:rsidR="00AF68C4" w:rsidRPr="005F09E2">
        <w:rPr>
          <w:sz w:val="24"/>
          <w:szCs w:val="24"/>
        </w:rPr>
        <w:t xml:space="preserve"> and accurate bibliograp</w:t>
      </w:r>
      <w:r w:rsidR="00122DF3" w:rsidRPr="005F09E2">
        <w:rPr>
          <w:sz w:val="24"/>
          <w:szCs w:val="24"/>
        </w:rPr>
        <w:t xml:space="preserve">hic records. </w:t>
      </w:r>
    </w:p>
    <w:p w:rsidR="00042276" w:rsidRPr="005F09E2" w:rsidRDefault="00042276" w:rsidP="00AF68C4">
      <w:pPr>
        <w:spacing w:after="0" w:line="240" w:lineRule="auto"/>
        <w:rPr>
          <w:sz w:val="24"/>
          <w:szCs w:val="24"/>
        </w:rPr>
      </w:pPr>
    </w:p>
    <w:p w:rsidR="00AF68C4" w:rsidRPr="005F09E2" w:rsidRDefault="00042276" w:rsidP="00AF68C4">
      <w:pPr>
        <w:spacing w:after="0" w:line="240" w:lineRule="auto"/>
        <w:rPr>
          <w:sz w:val="24"/>
          <w:szCs w:val="24"/>
        </w:rPr>
      </w:pPr>
      <w:r w:rsidRPr="005F09E2">
        <w:rPr>
          <w:b/>
          <w:sz w:val="24"/>
          <w:szCs w:val="24"/>
        </w:rPr>
        <w:t xml:space="preserve">PURPOSE: </w:t>
      </w:r>
      <w:r w:rsidR="00AF68C4" w:rsidRPr="005F09E2">
        <w:rPr>
          <w:sz w:val="24"/>
          <w:szCs w:val="24"/>
        </w:rPr>
        <w:t xml:space="preserve">Maintaining the quality and integrity of all records is a responsibility to </w:t>
      </w:r>
      <w:proofErr w:type="gramStart"/>
      <w:r w:rsidR="00AF68C4" w:rsidRPr="005F09E2">
        <w:rPr>
          <w:sz w:val="24"/>
          <w:szCs w:val="24"/>
        </w:rPr>
        <w:t>be shared</w:t>
      </w:r>
      <w:proofErr w:type="gramEnd"/>
      <w:r w:rsidR="00AF68C4" w:rsidRPr="005F09E2">
        <w:rPr>
          <w:sz w:val="24"/>
          <w:szCs w:val="24"/>
        </w:rPr>
        <w:t xml:space="preserve"> by all member libraries. Bibliographic records added to the on-line card catalog </w:t>
      </w:r>
      <w:proofErr w:type="gramStart"/>
      <w:r w:rsidR="00AF68C4" w:rsidRPr="005F09E2">
        <w:rPr>
          <w:sz w:val="24"/>
          <w:szCs w:val="24"/>
        </w:rPr>
        <w:t>are considered</w:t>
      </w:r>
      <w:proofErr w:type="gramEnd"/>
      <w:r w:rsidR="00AF68C4" w:rsidRPr="005F09E2">
        <w:rPr>
          <w:sz w:val="24"/>
          <w:szCs w:val="24"/>
        </w:rPr>
        <w:t xml:space="preserve"> shared property of the consortium.</w:t>
      </w:r>
    </w:p>
    <w:p w:rsidR="00AF68C4" w:rsidRPr="005F09E2" w:rsidRDefault="00AF68C4" w:rsidP="00AF68C4">
      <w:pPr>
        <w:spacing w:after="0" w:line="240" w:lineRule="auto"/>
        <w:rPr>
          <w:sz w:val="24"/>
          <w:szCs w:val="24"/>
        </w:rPr>
      </w:pPr>
    </w:p>
    <w:p w:rsidR="00122DF3" w:rsidRPr="005F09E2" w:rsidRDefault="00122DF3" w:rsidP="00AF68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Cataloging committee</w:t>
      </w:r>
    </w:p>
    <w:p w:rsidR="00E76DCC" w:rsidRPr="005F09E2" w:rsidRDefault="00E76DCC" w:rsidP="00E76DC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One member representing each library</w:t>
      </w:r>
    </w:p>
    <w:p w:rsidR="00E76DCC" w:rsidRPr="005F09E2" w:rsidRDefault="009A1080" w:rsidP="00E76DC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Meet bi-annually (2x/</w:t>
      </w:r>
      <w:r w:rsidR="00E76DCC" w:rsidRPr="005F09E2">
        <w:rPr>
          <w:sz w:val="24"/>
          <w:szCs w:val="24"/>
        </w:rPr>
        <w:t>year) in conjunction with the circulation committee</w:t>
      </w:r>
      <w:r w:rsidRPr="005F09E2">
        <w:rPr>
          <w:sz w:val="24"/>
          <w:szCs w:val="24"/>
        </w:rPr>
        <w:t>; or as  needed</w:t>
      </w:r>
    </w:p>
    <w:p w:rsidR="00AF68C4" w:rsidRPr="005F09E2" w:rsidRDefault="00AF68C4" w:rsidP="00AF68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Cataloging standards</w:t>
      </w:r>
    </w:p>
    <w:p w:rsidR="00042276" w:rsidRPr="005F09E2" w:rsidRDefault="00042276" w:rsidP="00042276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All libraries will import on order records at time of purchase</w:t>
      </w:r>
    </w:p>
    <w:p w:rsidR="00122DF3" w:rsidRPr="005F09E2" w:rsidRDefault="00122DF3" w:rsidP="00122D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Copy cataloging standards</w:t>
      </w:r>
    </w:p>
    <w:p w:rsidR="00122DF3" w:rsidRPr="00715E55" w:rsidRDefault="00AC5E30" w:rsidP="00122DF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715E55">
        <w:rPr>
          <w:sz w:val="24"/>
          <w:szCs w:val="24"/>
        </w:rPr>
        <w:t>Using OCLC</w:t>
      </w:r>
      <w:r w:rsidR="001D3B35" w:rsidRPr="00715E55">
        <w:rPr>
          <w:sz w:val="24"/>
          <w:szCs w:val="24"/>
        </w:rPr>
        <w:t>,</w:t>
      </w:r>
      <w:r w:rsidR="00122DF3" w:rsidRPr="00715E55">
        <w:rPr>
          <w:sz w:val="24"/>
          <w:szCs w:val="24"/>
        </w:rPr>
        <w:t xml:space="preserve"> </w:t>
      </w:r>
      <w:r w:rsidRPr="00715E55">
        <w:rPr>
          <w:sz w:val="24"/>
          <w:szCs w:val="24"/>
        </w:rPr>
        <w:t>r</w:t>
      </w:r>
      <w:r w:rsidR="001D3B35" w:rsidRPr="00715E55">
        <w:rPr>
          <w:sz w:val="24"/>
          <w:szCs w:val="24"/>
        </w:rPr>
        <w:t xml:space="preserve">etrieve most complete &amp; </w:t>
      </w:r>
      <w:r w:rsidR="00122DF3" w:rsidRPr="00715E55">
        <w:rPr>
          <w:sz w:val="24"/>
          <w:szCs w:val="24"/>
        </w:rPr>
        <w:t>accurate record</w:t>
      </w:r>
    </w:p>
    <w:p w:rsidR="00042276" w:rsidRPr="00715E55" w:rsidRDefault="00122DF3" w:rsidP="006F4766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715E55">
        <w:rPr>
          <w:sz w:val="24"/>
          <w:szCs w:val="24"/>
        </w:rPr>
        <w:t>ISBN/UPC specific (except for DVD records)</w:t>
      </w:r>
      <w:r w:rsidR="00CD22B3" w:rsidRPr="00715E55">
        <w:rPr>
          <w:sz w:val="24"/>
          <w:szCs w:val="24"/>
        </w:rPr>
        <w:t xml:space="preserve"> </w:t>
      </w:r>
    </w:p>
    <w:p w:rsidR="006D3F15" w:rsidRPr="00715E55" w:rsidRDefault="006D3F15" w:rsidP="00715E55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715E55">
        <w:rPr>
          <w:sz w:val="24"/>
          <w:szCs w:val="24"/>
        </w:rPr>
        <w:t xml:space="preserve">Can add a trade copy to a hardcover record. Up to library if it wants to add that ISBN </w:t>
      </w:r>
      <w:bookmarkStart w:id="0" w:name="_GoBack"/>
      <w:bookmarkEnd w:id="0"/>
      <w:r w:rsidRPr="00715E55">
        <w:rPr>
          <w:sz w:val="24"/>
          <w:szCs w:val="24"/>
        </w:rPr>
        <w:t xml:space="preserve">to the record. </w:t>
      </w:r>
    </w:p>
    <w:p w:rsidR="006D3F15" w:rsidRPr="00715E55" w:rsidRDefault="006D3F15" w:rsidP="006D3F1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715E55">
        <w:rPr>
          <w:sz w:val="24"/>
          <w:szCs w:val="24"/>
        </w:rPr>
        <w:t>Use the legacy author in the 100 field and add other author in the 700 field. Call number is determined by each library.</w:t>
      </w:r>
    </w:p>
    <w:p w:rsidR="00042276" w:rsidRPr="00715E55" w:rsidRDefault="00042276" w:rsidP="006F4766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715E55">
        <w:rPr>
          <w:sz w:val="24"/>
          <w:szCs w:val="24"/>
        </w:rPr>
        <w:t>Records exported will follow MARC21 Standards</w:t>
      </w:r>
    </w:p>
    <w:p w:rsidR="00122DF3" w:rsidRPr="005F09E2" w:rsidRDefault="00122DF3" w:rsidP="00042276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 xml:space="preserve">Supply subfield h </w:t>
      </w:r>
      <w:r w:rsidR="00CD22B3" w:rsidRPr="005F09E2">
        <w:rPr>
          <w:sz w:val="24"/>
          <w:szCs w:val="24"/>
        </w:rPr>
        <w:t>in a</w:t>
      </w:r>
      <w:r w:rsidR="00253236" w:rsidRPr="005F09E2">
        <w:rPr>
          <w:sz w:val="24"/>
          <w:szCs w:val="24"/>
        </w:rPr>
        <w:t xml:space="preserve"> bracketed format when necessary</w:t>
      </w:r>
    </w:p>
    <w:p w:rsidR="00DA3BD7" w:rsidRPr="005F09E2" w:rsidRDefault="00122DF3" w:rsidP="00122DF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Series note</w:t>
      </w:r>
      <w:r w:rsidR="00CD22B3" w:rsidRPr="005F09E2">
        <w:rPr>
          <w:sz w:val="24"/>
          <w:szCs w:val="24"/>
        </w:rPr>
        <w:t xml:space="preserve"> </w:t>
      </w:r>
      <w:r w:rsidRPr="005F09E2">
        <w:rPr>
          <w:sz w:val="24"/>
          <w:szCs w:val="24"/>
        </w:rPr>
        <w:t xml:space="preserve">will </w:t>
      </w:r>
      <w:r w:rsidR="00042276" w:rsidRPr="005F09E2">
        <w:rPr>
          <w:sz w:val="24"/>
          <w:szCs w:val="24"/>
        </w:rPr>
        <w:t>be added and must be consistent within the series</w:t>
      </w:r>
    </w:p>
    <w:p w:rsidR="00DA3BD7" w:rsidRPr="005F09E2" w:rsidRDefault="00DA3BD7" w:rsidP="00122DF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Any added subject headings must be set by Library of Congress</w:t>
      </w:r>
    </w:p>
    <w:p w:rsidR="00122DF3" w:rsidRPr="005F09E2" w:rsidRDefault="009E23E2" w:rsidP="00122DF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 xml:space="preserve">Must own circulating copy before circulating </w:t>
      </w:r>
      <w:proofErr w:type="spellStart"/>
      <w:r w:rsidR="004D1AFE" w:rsidRPr="005F09E2">
        <w:rPr>
          <w:sz w:val="24"/>
          <w:szCs w:val="24"/>
        </w:rPr>
        <w:t>LuckyDay</w:t>
      </w:r>
      <w:proofErr w:type="spellEnd"/>
      <w:r w:rsidR="004D1AFE" w:rsidRPr="005F09E2">
        <w:rPr>
          <w:sz w:val="24"/>
          <w:szCs w:val="24"/>
        </w:rPr>
        <w:t xml:space="preserve"> copy</w:t>
      </w:r>
    </w:p>
    <w:p w:rsidR="004D1AFE" w:rsidRPr="005F09E2" w:rsidRDefault="004D1AFE" w:rsidP="00122DF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5F09E2">
        <w:rPr>
          <w:sz w:val="24"/>
          <w:szCs w:val="24"/>
        </w:rPr>
        <w:t>LuckyDay</w:t>
      </w:r>
      <w:proofErr w:type="spellEnd"/>
      <w:r w:rsidRPr="005F09E2">
        <w:rPr>
          <w:sz w:val="24"/>
          <w:szCs w:val="24"/>
        </w:rPr>
        <w:t xml:space="preserve"> copy must be on same record as regular copy</w:t>
      </w:r>
    </w:p>
    <w:p w:rsidR="00122DF3" w:rsidRPr="005F09E2" w:rsidRDefault="00042276" w:rsidP="00122DF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Materials will be processed per LARS established procedures when necessary</w:t>
      </w:r>
    </w:p>
    <w:p w:rsidR="00122DF3" w:rsidRPr="005F09E2" w:rsidRDefault="00122DF3" w:rsidP="00122D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Original cataloging standards</w:t>
      </w:r>
    </w:p>
    <w:p w:rsidR="00E76DCC" w:rsidRPr="005F09E2" w:rsidRDefault="00042276" w:rsidP="00E76DCC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M</w:t>
      </w:r>
      <w:r w:rsidR="00E76DCC" w:rsidRPr="005F09E2">
        <w:rPr>
          <w:sz w:val="24"/>
          <w:szCs w:val="24"/>
        </w:rPr>
        <w:t xml:space="preserve">aterial </w:t>
      </w:r>
      <w:r w:rsidR="00DF0C13" w:rsidRPr="005F09E2">
        <w:rPr>
          <w:sz w:val="24"/>
          <w:szCs w:val="24"/>
        </w:rPr>
        <w:t>requiring</w:t>
      </w:r>
      <w:r w:rsidR="00E76DCC" w:rsidRPr="005F09E2">
        <w:rPr>
          <w:sz w:val="24"/>
          <w:szCs w:val="24"/>
        </w:rPr>
        <w:t xml:space="preserve"> original cataloging</w:t>
      </w:r>
      <w:r w:rsidRPr="005F09E2">
        <w:rPr>
          <w:sz w:val="24"/>
          <w:szCs w:val="24"/>
        </w:rPr>
        <w:t xml:space="preserve"> to MARC21 Standards</w:t>
      </w:r>
      <w:r w:rsidR="00E76DCC" w:rsidRPr="005F09E2">
        <w:rPr>
          <w:sz w:val="24"/>
          <w:szCs w:val="24"/>
        </w:rPr>
        <w:t xml:space="preserve"> will be directed to the </w:t>
      </w:r>
      <w:r w:rsidR="009A1080" w:rsidRPr="005F09E2">
        <w:rPr>
          <w:sz w:val="24"/>
          <w:szCs w:val="24"/>
        </w:rPr>
        <w:t>cataloger</w:t>
      </w:r>
      <w:r w:rsidR="00E76DCC" w:rsidRPr="005F09E2">
        <w:rPr>
          <w:sz w:val="24"/>
          <w:szCs w:val="24"/>
        </w:rPr>
        <w:t xml:space="preserve"> at Manitowoc Public Library</w:t>
      </w:r>
    </w:p>
    <w:p w:rsidR="00042276" w:rsidRPr="005F09E2" w:rsidRDefault="00042276" w:rsidP="00E76DCC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Short bibliographic records for local collections may be created by each library</w:t>
      </w:r>
    </w:p>
    <w:p w:rsidR="00AF68C4" w:rsidRPr="005F09E2" w:rsidRDefault="00AF68C4" w:rsidP="00AF68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Maintenance standards</w:t>
      </w:r>
    </w:p>
    <w:p w:rsidR="00E055F0" w:rsidRPr="005F09E2" w:rsidRDefault="00E055F0" w:rsidP="00E055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 xml:space="preserve">Keep </w:t>
      </w:r>
      <w:r w:rsidR="00A84329" w:rsidRPr="005F09E2">
        <w:rPr>
          <w:sz w:val="24"/>
          <w:szCs w:val="24"/>
        </w:rPr>
        <w:t xml:space="preserve">local </w:t>
      </w:r>
      <w:r w:rsidRPr="005F09E2">
        <w:rPr>
          <w:sz w:val="24"/>
          <w:szCs w:val="24"/>
        </w:rPr>
        <w:t>holdings current and accurate</w:t>
      </w:r>
    </w:p>
    <w:p w:rsidR="00E055F0" w:rsidRPr="005F09E2" w:rsidRDefault="00E055F0" w:rsidP="00E055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 xml:space="preserve">Purge discarded items annually after </w:t>
      </w:r>
      <w:r w:rsidR="00791FC6" w:rsidRPr="005F09E2">
        <w:rPr>
          <w:sz w:val="24"/>
          <w:szCs w:val="24"/>
        </w:rPr>
        <w:t xml:space="preserve">statutory annual </w:t>
      </w:r>
      <w:r w:rsidRPr="005F09E2">
        <w:rPr>
          <w:sz w:val="24"/>
          <w:szCs w:val="24"/>
        </w:rPr>
        <w:t xml:space="preserve">report </w:t>
      </w:r>
      <w:r w:rsidR="00791FC6" w:rsidRPr="005F09E2">
        <w:rPr>
          <w:sz w:val="24"/>
          <w:szCs w:val="24"/>
        </w:rPr>
        <w:t>deadline</w:t>
      </w:r>
    </w:p>
    <w:p w:rsidR="00122DF3" w:rsidRPr="005F09E2" w:rsidRDefault="00122DF3" w:rsidP="00AF68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Training</w:t>
      </w:r>
    </w:p>
    <w:p w:rsidR="00E055F0" w:rsidRPr="005F09E2" w:rsidRDefault="00D90EC0" w:rsidP="00E055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Manitowoc will serve as a resource for training and continued support for all LARS employees</w:t>
      </w:r>
    </w:p>
    <w:p w:rsidR="00E055F0" w:rsidRPr="005F09E2" w:rsidRDefault="00E055F0" w:rsidP="00E055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lastRenderedPageBreak/>
        <w:t xml:space="preserve">As </w:t>
      </w:r>
      <w:r w:rsidR="00A84329" w:rsidRPr="005F09E2">
        <w:rPr>
          <w:sz w:val="24"/>
          <w:szCs w:val="24"/>
        </w:rPr>
        <w:t>the resource library, Manitowoc</w:t>
      </w:r>
      <w:r w:rsidRPr="005F09E2">
        <w:rPr>
          <w:sz w:val="24"/>
          <w:szCs w:val="24"/>
        </w:rPr>
        <w:t xml:space="preserve"> will provide training workshops </w:t>
      </w:r>
      <w:r w:rsidR="00D90EC0" w:rsidRPr="005F09E2">
        <w:rPr>
          <w:sz w:val="24"/>
          <w:szCs w:val="24"/>
        </w:rPr>
        <w:t>annually</w:t>
      </w:r>
      <w:r w:rsidR="009A1080" w:rsidRPr="005F09E2">
        <w:rPr>
          <w:sz w:val="24"/>
          <w:szCs w:val="24"/>
        </w:rPr>
        <w:t>; or as needed</w:t>
      </w:r>
    </w:p>
    <w:p w:rsidR="00AF68C4" w:rsidRPr="005F09E2" w:rsidRDefault="00AF68C4" w:rsidP="00AF68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Communication</w:t>
      </w:r>
    </w:p>
    <w:p w:rsidR="00AF68C4" w:rsidRPr="005F09E2" w:rsidRDefault="00E76DCC" w:rsidP="00D90E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Committee will make recommendations to the LARS group for approval</w:t>
      </w:r>
    </w:p>
    <w:p w:rsidR="00E055F0" w:rsidRPr="005F09E2" w:rsidRDefault="00E055F0" w:rsidP="00E055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All libraries will report an</w:t>
      </w:r>
      <w:r w:rsidR="00D90EC0" w:rsidRPr="005F09E2">
        <w:rPr>
          <w:sz w:val="24"/>
          <w:szCs w:val="24"/>
        </w:rPr>
        <w:t>y errors to the owning library</w:t>
      </w:r>
    </w:p>
    <w:p w:rsidR="00AF68C4" w:rsidRPr="005F09E2" w:rsidRDefault="00E055F0" w:rsidP="00C240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 xml:space="preserve">If it cannot be determined </w:t>
      </w:r>
      <w:r w:rsidR="00A84329" w:rsidRPr="005F09E2">
        <w:rPr>
          <w:sz w:val="24"/>
          <w:szCs w:val="24"/>
        </w:rPr>
        <w:t>where the error occurred, it will be</w:t>
      </w:r>
      <w:r w:rsidRPr="005F09E2">
        <w:rPr>
          <w:sz w:val="24"/>
          <w:szCs w:val="24"/>
        </w:rPr>
        <w:t xml:space="preserve"> report</w:t>
      </w:r>
      <w:r w:rsidR="00A84329" w:rsidRPr="005F09E2">
        <w:rPr>
          <w:sz w:val="24"/>
          <w:szCs w:val="24"/>
        </w:rPr>
        <w:t>ed</w:t>
      </w:r>
      <w:r w:rsidRPr="005F09E2">
        <w:rPr>
          <w:sz w:val="24"/>
          <w:szCs w:val="24"/>
        </w:rPr>
        <w:t xml:space="preserve"> to </w:t>
      </w:r>
      <w:r w:rsidR="009A1080" w:rsidRPr="005F09E2">
        <w:rPr>
          <w:sz w:val="24"/>
          <w:szCs w:val="24"/>
        </w:rPr>
        <w:t>cataloger at Man</w:t>
      </w:r>
      <w:r w:rsidRPr="005F09E2">
        <w:rPr>
          <w:sz w:val="24"/>
          <w:szCs w:val="24"/>
        </w:rPr>
        <w:t>itowoc Public Library</w:t>
      </w:r>
    </w:p>
    <w:p w:rsidR="001D3B35" w:rsidRPr="005F09E2" w:rsidRDefault="001D3B35" w:rsidP="001D3B35">
      <w:pPr>
        <w:spacing w:after="0" w:line="240" w:lineRule="auto"/>
        <w:rPr>
          <w:sz w:val="24"/>
          <w:szCs w:val="24"/>
        </w:rPr>
      </w:pPr>
    </w:p>
    <w:p w:rsidR="001D3B35" w:rsidRPr="005F09E2" w:rsidRDefault="00791FC6" w:rsidP="001D3B35">
      <w:p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Approved May 2019</w:t>
      </w:r>
    </w:p>
    <w:p w:rsidR="009A1080" w:rsidRPr="005F09E2" w:rsidRDefault="009A1080" w:rsidP="001D3B35">
      <w:p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Approved May 2022</w:t>
      </w:r>
    </w:p>
    <w:p w:rsidR="006D3F15" w:rsidRPr="005F09E2" w:rsidRDefault="006D3F15" w:rsidP="001D3B35">
      <w:pPr>
        <w:spacing w:after="0" w:line="240" w:lineRule="auto"/>
        <w:rPr>
          <w:sz w:val="24"/>
          <w:szCs w:val="24"/>
        </w:rPr>
      </w:pPr>
      <w:r w:rsidRPr="005F09E2">
        <w:rPr>
          <w:sz w:val="24"/>
          <w:szCs w:val="24"/>
        </w:rPr>
        <w:t>Approved February 2023</w:t>
      </w:r>
    </w:p>
    <w:p w:rsidR="006D3F15" w:rsidRDefault="006D3F15" w:rsidP="001D3B35">
      <w:pPr>
        <w:spacing w:after="0" w:line="240" w:lineRule="auto"/>
      </w:pPr>
    </w:p>
    <w:sectPr w:rsidR="006D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60DB"/>
    <w:multiLevelType w:val="hybridMultilevel"/>
    <w:tmpl w:val="2DC8A330"/>
    <w:lvl w:ilvl="0" w:tplc="FB5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D84"/>
    <w:multiLevelType w:val="hybridMultilevel"/>
    <w:tmpl w:val="5F86F266"/>
    <w:lvl w:ilvl="0" w:tplc="4E0A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1B9"/>
    <w:multiLevelType w:val="hybridMultilevel"/>
    <w:tmpl w:val="6C1E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C4"/>
    <w:rsid w:val="00042276"/>
    <w:rsid w:val="00122DF3"/>
    <w:rsid w:val="00152717"/>
    <w:rsid w:val="001D3B35"/>
    <w:rsid w:val="00253236"/>
    <w:rsid w:val="004D1AFE"/>
    <w:rsid w:val="005236C3"/>
    <w:rsid w:val="005F09E2"/>
    <w:rsid w:val="006D3F15"/>
    <w:rsid w:val="006E4CF3"/>
    <w:rsid w:val="00715E55"/>
    <w:rsid w:val="00791FC6"/>
    <w:rsid w:val="007A07BB"/>
    <w:rsid w:val="00995FC9"/>
    <w:rsid w:val="009A1080"/>
    <w:rsid w:val="009E23E2"/>
    <w:rsid w:val="00A84329"/>
    <w:rsid w:val="00AC5E30"/>
    <w:rsid w:val="00AF68C4"/>
    <w:rsid w:val="00B53FC7"/>
    <w:rsid w:val="00C240FD"/>
    <w:rsid w:val="00CD22B3"/>
    <w:rsid w:val="00D90EC0"/>
    <w:rsid w:val="00DA3BD7"/>
    <w:rsid w:val="00DF0C13"/>
    <w:rsid w:val="00E055F0"/>
    <w:rsid w:val="00E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1A2D8-39BD-4C8B-BA6B-3BC01AD6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3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Eisenschink</dc:creator>
  <cp:keywords/>
  <dc:description/>
  <cp:lastModifiedBy>Amy Eisenschink</cp:lastModifiedBy>
  <cp:revision>5</cp:revision>
  <cp:lastPrinted>2019-04-10T15:05:00Z</cp:lastPrinted>
  <dcterms:created xsi:type="dcterms:W3CDTF">2022-12-09T21:11:00Z</dcterms:created>
  <dcterms:modified xsi:type="dcterms:W3CDTF">2023-02-13T19:54:00Z</dcterms:modified>
</cp:coreProperties>
</file>